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80" w:rsidRPr="00CD6C5D" w:rsidRDefault="007C15DE">
      <w:pPr>
        <w:spacing w:line="580" w:lineRule="exact"/>
        <w:jc w:val="center"/>
        <w:rPr>
          <w:rFonts w:asciiTheme="minorEastAsia" w:hAnsiTheme="minorEastAsia" w:cs="Times New Roman"/>
          <w:b/>
          <w:color w:val="000000" w:themeColor="text1"/>
          <w:szCs w:val="21"/>
        </w:rPr>
      </w:pPr>
      <w:r w:rsidRPr="00CD6C5D">
        <w:rPr>
          <w:rFonts w:asciiTheme="minorEastAsia" w:hAnsiTheme="minorEastAsia" w:cs="Times New Roman" w:hint="eastAsia"/>
          <w:b/>
          <w:color w:val="000000" w:themeColor="text1"/>
          <w:szCs w:val="21"/>
        </w:rPr>
        <w:t>案例实践提质</w:t>
      </w:r>
      <w:r w:rsidRPr="00CD6C5D">
        <w:rPr>
          <w:rFonts w:asciiTheme="minorEastAsia" w:hAnsiTheme="minorEastAsia" w:cs="Times New Roman" w:hint="eastAsia"/>
          <w:b/>
          <w:color w:val="000000" w:themeColor="text1"/>
          <w:szCs w:val="21"/>
        </w:rPr>
        <w:t xml:space="preserve">  </w:t>
      </w:r>
      <w:r w:rsidRPr="00CD6C5D">
        <w:rPr>
          <w:rFonts w:asciiTheme="minorEastAsia" w:hAnsiTheme="minorEastAsia" w:cs="Times New Roman" w:hint="eastAsia"/>
          <w:b/>
          <w:color w:val="000000" w:themeColor="text1"/>
          <w:szCs w:val="21"/>
        </w:rPr>
        <w:t>赔偿修复增效</w:t>
      </w:r>
    </w:p>
    <w:p w:rsidR="00633C80" w:rsidRPr="00CD6C5D" w:rsidRDefault="007C15DE">
      <w:pPr>
        <w:tabs>
          <w:tab w:val="left" w:pos="5985"/>
        </w:tabs>
        <w:spacing w:line="580" w:lineRule="exact"/>
        <w:jc w:val="center"/>
        <w:rPr>
          <w:rFonts w:asciiTheme="minorEastAsia" w:hAnsiTheme="minorEastAsia" w:cs="Times New Roman"/>
          <w:b/>
          <w:color w:val="000000" w:themeColor="text1"/>
          <w:szCs w:val="21"/>
        </w:rPr>
      </w:pPr>
      <w:r w:rsidRPr="00CD6C5D">
        <w:rPr>
          <w:rFonts w:asciiTheme="minorEastAsia" w:hAnsiTheme="minorEastAsia" w:cs="Times New Roman" w:hint="eastAsia"/>
          <w:b/>
          <w:color w:val="000000" w:themeColor="text1"/>
          <w:szCs w:val="21"/>
        </w:rPr>
        <w:t>江苏生态损害赔偿制度建设走在前</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近日，长三角区域生态环境损害赔偿工作现场会在</w:t>
      </w:r>
      <w:r w:rsidRPr="00CD6C5D">
        <w:rPr>
          <w:rFonts w:asciiTheme="minorEastAsia" w:hAnsiTheme="minorEastAsia" w:cs="Times New Roman" w:hint="eastAsia"/>
          <w:color w:val="000000" w:themeColor="text1"/>
          <w:szCs w:val="21"/>
        </w:rPr>
        <w:t>江苏省</w:t>
      </w:r>
      <w:r w:rsidRPr="00CD6C5D">
        <w:rPr>
          <w:rFonts w:asciiTheme="minorEastAsia" w:hAnsiTheme="minorEastAsia" w:cs="Times New Roman" w:hint="eastAsia"/>
          <w:color w:val="000000" w:themeColor="text1"/>
          <w:szCs w:val="21"/>
        </w:rPr>
        <w:t>苏州</w:t>
      </w:r>
      <w:r w:rsidRPr="00CD6C5D">
        <w:rPr>
          <w:rFonts w:asciiTheme="minorEastAsia" w:hAnsiTheme="minorEastAsia" w:cs="Times New Roman" w:hint="eastAsia"/>
          <w:color w:val="000000" w:themeColor="text1"/>
          <w:szCs w:val="21"/>
        </w:rPr>
        <w:t>市</w:t>
      </w:r>
      <w:r w:rsidRPr="00CD6C5D">
        <w:rPr>
          <w:rFonts w:asciiTheme="minorEastAsia" w:hAnsiTheme="minorEastAsia" w:cs="Times New Roman" w:hint="eastAsia"/>
          <w:color w:val="000000" w:themeColor="text1"/>
          <w:szCs w:val="21"/>
        </w:rPr>
        <w:t>召开，会议发布了</w:t>
      </w:r>
      <w:r w:rsidRPr="00CD6C5D">
        <w:rPr>
          <w:rFonts w:asciiTheme="minorEastAsia" w:hAnsiTheme="minorEastAsia" w:cs="Times New Roman"/>
          <w:szCs w:val="21"/>
        </w:rPr>
        <w:t>上海、</w:t>
      </w:r>
      <w:r w:rsidRPr="00CD6C5D">
        <w:rPr>
          <w:rFonts w:asciiTheme="minorEastAsia" w:hAnsiTheme="minorEastAsia" w:cs="Times New Roman" w:hint="eastAsia"/>
          <w:szCs w:val="21"/>
        </w:rPr>
        <w:t>江苏、</w:t>
      </w:r>
      <w:r w:rsidRPr="00CD6C5D">
        <w:rPr>
          <w:rFonts w:asciiTheme="minorEastAsia" w:hAnsiTheme="minorEastAsia" w:cs="Times New Roman"/>
          <w:szCs w:val="21"/>
        </w:rPr>
        <w:t>浙江、安徽</w:t>
      </w:r>
      <w:r w:rsidRPr="00CD6C5D">
        <w:rPr>
          <w:rFonts w:asciiTheme="minorEastAsia" w:hAnsiTheme="minorEastAsia" w:cs="Times New Roman" w:hint="eastAsia"/>
          <w:szCs w:val="21"/>
        </w:rPr>
        <w:t>三</w:t>
      </w:r>
      <w:r w:rsidRPr="00CD6C5D">
        <w:rPr>
          <w:rFonts w:asciiTheme="minorEastAsia" w:hAnsiTheme="minorEastAsia" w:cs="Times New Roman"/>
          <w:szCs w:val="21"/>
        </w:rPr>
        <w:t>省一市首次联合评选</w:t>
      </w:r>
      <w:r w:rsidRPr="00CD6C5D">
        <w:rPr>
          <w:rFonts w:asciiTheme="minorEastAsia" w:hAnsiTheme="minorEastAsia" w:cs="Times New Roman" w:hint="eastAsia"/>
          <w:szCs w:val="21"/>
        </w:rPr>
        <w:t>的</w:t>
      </w:r>
      <w:r w:rsidRPr="00CD6C5D">
        <w:rPr>
          <w:rFonts w:asciiTheme="minorEastAsia" w:hAnsiTheme="minorEastAsia" w:cs="Times New Roman"/>
          <w:szCs w:val="21"/>
        </w:rPr>
        <w:t>长三角区域生态环境损害赔偿十大典型案例，</w:t>
      </w:r>
      <w:r w:rsidRPr="00CD6C5D">
        <w:rPr>
          <w:rFonts w:asciiTheme="minorEastAsia" w:hAnsiTheme="minorEastAsia" w:cs="Times New Roman" w:hint="eastAsia"/>
          <w:szCs w:val="21"/>
        </w:rPr>
        <w:t>并</w:t>
      </w:r>
      <w:r w:rsidRPr="00CD6C5D">
        <w:rPr>
          <w:rFonts w:asciiTheme="minorEastAsia" w:hAnsiTheme="minorEastAsia" w:cs="Times New Roman" w:hint="eastAsia"/>
          <w:color w:val="000000" w:themeColor="text1"/>
          <w:szCs w:val="21"/>
        </w:rPr>
        <w:t>就长三角“三省一市”生态环境损害赔偿工作机制与举措进行了交流。</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近年来，</w:t>
      </w:r>
      <w:r w:rsidRPr="00CD6C5D">
        <w:rPr>
          <w:rFonts w:asciiTheme="minorEastAsia" w:hAnsiTheme="minorEastAsia" w:cs="Times New Roman"/>
          <w:color w:val="000000" w:themeColor="text1"/>
          <w:szCs w:val="21"/>
        </w:rPr>
        <w:t>江苏先行先试，构建独具特色的生态环境损害赔偿</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1+7+1</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制度体系，案例实践的提质与赔偿修复的增效齐头并进，生态环境损害赔偿各项工作位居全国前列。截至目前，</w:t>
      </w:r>
      <w:r w:rsidRPr="00CD6C5D">
        <w:rPr>
          <w:rFonts w:asciiTheme="minorEastAsia" w:hAnsiTheme="minorEastAsia" w:cs="Times New Roman" w:hint="eastAsia"/>
          <w:color w:val="000000" w:themeColor="text1"/>
          <w:szCs w:val="21"/>
        </w:rPr>
        <w:t>江苏</w:t>
      </w:r>
      <w:r w:rsidRPr="00CD6C5D">
        <w:rPr>
          <w:rFonts w:asciiTheme="minorEastAsia" w:hAnsiTheme="minorEastAsia" w:cs="Times New Roman"/>
          <w:color w:val="000000" w:themeColor="text1"/>
          <w:szCs w:val="21"/>
        </w:rPr>
        <w:t>全省累计启动生态环境损害赔偿</w:t>
      </w:r>
      <w:r w:rsidRPr="00CD6C5D">
        <w:rPr>
          <w:rFonts w:asciiTheme="minorEastAsia" w:hAnsiTheme="minorEastAsia" w:cs="Times New Roman"/>
          <w:szCs w:val="21"/>
        </w:rPr>
        <w:t>案件</w:t>
      </w:r>
      <w:r w:rsidRPr="00CD6C5D">
        <w:rPr>
          <w:rFonts w:asciiTheme="minorEastAsia" w:hAnsiTheme="minorEastAsia" w:cs="Times New Roman" w:hint="eastAsia"/>
          <w:szCs w:val="21"/>
        </w:rPr>
        <w:t>3342</w:t>
      </w:r>
      <w:r w:rsidRPr="00CD6C5D">
        <w:rPr>
          <w:rFonts w:asciiTheme="minorEastAsia" w:hAnsiTheme="minorEastAsia" w:cs="Times New Roman"/>
          <w:szCs w:val="21"/>
        </w:rPr>
        <w:t>件，涉案总金额</w:t>
      </w:r>
      <w:r w:rsidRPr="00CD6C5D">
        <w:rPr>
          <w:rFonts w:asciiTheme="minorEastAsia" w:hAnsiTheme="minorEastAsia" w:cs="Times New Roman"/>
          <w:szCs w:val="21"/>
        </w:rPr>
        <w:t>11.2</w:t>
      </w:r>
      <w:r w:rsidRPr="00CD6C5D">
        <w:rPr>
          <w:rFonts w:asciiTheme="minorEastAsia" w:hAnsiTheme="minorEastAsia" w:cs="Times New Roman" w:hint="eastAsia"/>
          <w:szCs w:val="21"/>
        </w:rPr>
        <w:t>7</w:t>
      </w:r>
      <w:r w:rsidRPr="00CD6C5D">
        <w:rPr>
          <w:rFonts w:asciiTheme="minorEastAsia" w:hAnsiTheme="minorEastAsia" w:cs="Times New Roman"/>
          <w:szCs w:val="21"/>
        </w:rPr>
        <w:t>亿元；累计办结生态环境损害</w:t>
      </w:r>
      <w:r w:rsidRPr="00CD6C5D">
        <w:rPr>
          <w:rFonts w:asciiTheme="minorEastAsia" w:hAnsiTheme="minorEastAsia" w:cs="Times New Roman"/>
          <w:color w:val="000000" w:themeColor="text1"/>
          <w:szCs w:val="21"/>
        </w:rPr>
        <w:t>赔偿案件</w:t>
      </w:r>
      <w:r w:rsidRPr="00CD6C5D">
        <w:rPr>
          <w:rFonts w:asciiTheme="minorEastAsia" w:hAnsiTheme="minorEastAsia" w:cs="Times New Roman" w:hint="eastAsia"/>
          <w:color w:val="000000" w:themeColor="text1"/>
          <w:szCs w:val="21"/>
        </w:rPr>
        <w:t>2150</w:t>
      </w:r>
      <w:r w:rsidRPr="00CD6C5D">
        <w:rPr>
          <w:rFonts w:asciiTheme="minorEastAsia" w:hAnsiTheme="minorEastAsia" w:cs="Times New Roman"/>
          <w:color w:val="000000" w:themeColor="text1"/>
          <w:szCs w:val="21"/>
        </w:rPr>
        <w:t>件，其中已开展修复</w:t>
      </w:r>
      <w:r w:rsidRPr="00CD6C5D">
        <w:rPr>
          <w:rFonts w:asciiTheme="minorEastAsia" w:hAnsiTheme="minorEastAsia" w:cs="Times New Roman" w:hint="eastAsia"/>
          <w:color w:val="000000" w:themeColor="text1"/>
          <w:szCs w:val="21"/>
        </w:rPr>
        <w:t>1233</w:t>
      </w:r>
      <w:r w:rsidRPr="00CD6C5D">
        <w:rPr>
          <w:rFonts w:asciiTheme="minorEastAsia" w:hAnsiTheme="minorEastAsia" w:cs="Times New Roman"/>
          <w:color w:val="000000" w:themeColor="text1"/>
          <w:szCs w:val="21"/>
        </w:rPr>
        <w:t>件，涉案金额</w:t>
      </w:r>
      <w:r w:rsidRPr="00CD6C5D">
        <w:rPr>
          <w:rFonts w:asciiTheme="minorEastAsia" w:hAnsiTheme="minorEastAsia" w:cs="Times New Roman" w:hint="eastAsia"/>
          <w:color w:val="000000" w:themeColor="text1"/>
          <w:szCs w:val="21"/>
        </w:rPr>
        <w:t>4.61</w:t>
      </w:r>
      <w:r w:rsidRPr="00CD6C5D">
        <w:rPr>
          <w:rFonts w:asciiTheme="minorEastAsia" w:hAnsiTheme="minorEastAsia" w:cs="Times New Roman"/>
          <w:color w:val="000000" w:themeColor="text1"/>
          <w:szCs w:val="21"/>
        </w:rPr>
        <w:t>亿元。</w:t>
      </w:r>
    </w:p>
    <w:p w:rsidR="00633C80" w:rsidRPr="00CD6C5D" w:rsidRDefault="007C15DE">
      <w:pPr>
        <w:spacing w:line="580" w:lineRule="exact"/>
        <w:rPr>
          <w:rFonts w:asciiTheme="minorEastAsia" w:hAnsiTheme="minorEastAsia" w:cs="Times New Roman"/>
          <w:b/>
          <w:color w:val="000000" w:themeColor="text1"/>
          <w:szCs w:val="21"/>
        </w:rPr>
      </w:pPr>
      <w:r w:rsidRPr="00CD6C5D">
        <w:rPr>
          <w:rFonts w:asciiTheme="minorEastAsia" w:hAnsiTheme="minorEastAsia" w:cs="Times New Roman" w:hint="eastAsia"/>
          <w:b/>
          <w:color w:val="000000" w:themeColor="text1"/>
          <w:szCs w:val="21"/>
        </w:rPr>
        <w:t>探索创新建章立制</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2021</w:t>
      </w:r>
      <w:r w:rsidRPr="00CD6C5D">
        <w:rPr>
          <w:rFonts w:asciiTheme="minorEastAsia" w:hAnsiTheme="minorEastAsia" w:cs="Times New Roman" w:hint="eastAsia"/>
          <w:color w:val="000000" w:themeColor="text1"/>
          <w:szCs w:val="21"/>
        </w:rPr>
        <w:t>年</w:t>
      </w:r>
      <w:r w:rsidRPr="00CD6C5D">
        <w:rPr>
          <w:rFonts w:asciiTheme="minorEastAsia" w:hAnsiTheme="minorEastAsia" w:cs="Times New Roman" w:hint="eastAsia"/>
          <w:color w:val="000000" w:themeColor="text1"/>
          <w:szCs w:val="21"/>
        </w:rPr>
        <w:t>12</w:t>
      </w:r>
      <w:r w:rsidRPr="00CD6C5D">
        <w:rPr>
          <w:rFonts w:asciiTheme="minorEastAsia" w:hAnsiTheme="minorEastAsia" w:cs="Times New Roman" w:hint="eastAsia"/>
          <w:color w:val="000000" w:themeColor="text1"/>
          <w:szCs w:val="21"/>
        </w:rPr>
        <w:t>月</w:t>
      </w:r>
      <w:r w:rsidRPr="00CD6C5D">
        <w:rPr>
          <w:rFonts w:asciiTheme="minorEastAsia" w:hAnsiTheme="minorEastAsia" w:cs="Times New Roman" w:hint="eastAsia"/>
          <w:color w:val="000000" w:themeColor="text1"/>
          <w:szCs w:val="21"/>
        </w:rPr>
        <w:t>3</w:t>
      </w:r>
      <w:r w:rsidRPr="00CD6C5D">
        <w:rPr>
          <w:rFonts w:asciiTheme="minorEastAsia" w:hAnsiTheme="minorEastAsia" w:cs="Times New Roman" w:hint="eastAsia"/>
          <w:color w:val="000000" w:themeColor="text1"/>
          <w:szCs w:val="21"/>
        </w:rPr>
        <w:t>日，南通市</w:t>
      </w:r>
      <w:r w:rsidRPr="00CD6C5D">
        <w:rPr>
          <w:rFonts w:asciiTheme="minorEastAsia" w:hAnsiTheme="minorEastAsia" w:cs="Times New Roman" w:hint="eastAsia"/>
          <w:color w:val="000000" w:themeColor="text1"/>
          <w:szCs w:val="21"/>
        </w:rPr>
        <w:t>某</w:t>
      </w:r>
      <w:r w:rsidRPr="00CD6C5D">
        <w:rPr>
          <w:rFonts w:asciiTheme="minorEastAsia" w:hAnsiTheme="minorEastAsia" w:cs="Times New Roman" w:hint="eastAsia"/>
          <w:color w:val="000000" w:themeColor="text1"/>
          <w:szCs w:val="21"/>
        </w:rPr>
        <w:t>化工有限公司无水氟化氢在装卸过程中发生泄漏</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因</w:t>
      </w:r>
      <w:r w:rsidRPr="00CD6C5D">
        <w:rPr>
          <w:rFonts w:asciiTheme="minorEastAsia" w:hAnsiTheme="minorEastAsia" w:cs="Times New Roman" w:hint="eastAsia"/>
          <w:color w:val="000000" w:themeColor="text1"/>
          <w:szCs w:val="21"/>
        </w:rPr>
        <w:t>该</w:t>
      </w:r>
      <w:r w:rsidRPr="00CD6C5D">
        <w:rPr>
          <w:rFonts w:asciiTheme="minorEastAsia" w:hAnsiTheme="minorEastAsia" w:cs="Times New Roman" w:hint="eastAsia"/>
          <w:color w:val="000000" w:themeColor="text1"/>
          <w:szCs w:val="21"/>
        </w:rPr>
        <w:t>公司未依法开展环境安全隐患排查及应急事故演练，导致事故处置不当，处置过程中部分消防水流入海安市海溱河。本案是全国首例探索实行惩罚性赔偿和替代性修复相结合的生态环境损害磋商成功案例。经磋商，协议金额是</w:t>
      </w:r>
      <w:r w:rsidRPr="00CD6C5D">
        <w:rPr>
          <w:rFonts w:asciiTheme="minorEastAsia" w:hAnsiTheme="minorEastAsia" w:cs="Times New Roman" w:hint="eastAsia"/>
          <w:color w:val="000000" w:themeColor="text1"/>
          <w:szCs w:val="21"/>
        </w:rPr>
        <w:t>33.36</w:t>
      </w:r>
      <w:r w:rsidRPr="00CD6C5D">
        <w:rPr>
          <w:rFonts w:asciiTheme="minorEastAsia" w:hAnsiTheme="minorEastAsia" w:cs="Times New Roman" w:hint="eastAsia"/>
          <w:color w:val="000000" w:themeColor="text1"/>
          <w:szCs w:val="21"/>
        </w:rPr>
        <w:t>万元，其中惩罚性赔偿费用是</w:t>
      </w:r>
      <w:r w:rsidRPr="00CD6C5D">
        <w:rPr>
          <w:rFonts w:asciiTheme="minorEastAsia" w:hAnsiTheme="minorEastAsia" w:cs="Times New Roman" w:hint="eastAsia"/>
          <w:color w:val="000000" w:themeColor="text1"/>
          <w:szCs w:val="21"/>
        </w:rPr>
        <w:t>5.77</w:t>
      </w:r>
      <w:r w:rsidRPr="00CD6C5D">
        <w:rPr>
          <w:rFonts w:asciiTheme="minorEastAsia" w:hAnsiTheme="minorEastAsia" w:cs="Times New Roman" w:hint="eastAsia"/>
          <w:color w:val="000000" w:themeColor="text1"/>
          <w:szCs w:val="21"/>
        </w:rPr>
        <w:t>万</w:t>
      </w:r>
      <w:r w:rsidRPr="00CD6C5D">
        <w:rPr>
          <w:rFonts w:asciiTheme="minorEastAsia" w:hAnsiTheme="minorEastAsia" w:cs="Times New Roman" w:hint="eastAsia"/>
          <w:color w:val="000000" w:themeColor="text1"/>
          <w:szCs w:val="21"/>
        </w:rPr>
        <w:t>元</w:t>
      </w:r>
      <w:r w:rsidRPr="00CD6C5D">
        <w:rPr>
          <w:rFonts w:asciiTheme="minorEastAsia" w:hAnsiTheme="minorEastAsia" w:cs="Times New Roman" w:hint="eastAsia"/>
          <w:color w:val="000000" w:themeColor="text1"/>
          <w:szCs w:val="21"/>
        </w:rPr>
        <w:t>，用于开展增殖放流替代性修复，改善当地的水生生态环境。</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color w:val="000000" w:themeColor="text1"/>
          <w:szCs w:val="21"/>
        </w:rPr>
        <w:t>最高人民法院出台关于审理生态环境侵权纠纷案件适用惩罚性赔偿的解释后，</w:t>
      </w:r>
      <w:r w:rsidRPr="00CD6C5D">
        <w:rPr>
          <w:rFonts w:asciiTheme="minorEastAsia" w:hAnsiTheme="minorEastAsia" w:cs="Times New Roman" w:hint="eastAsia"/>
          <w:color w:val="000000" w:themeColor="text1"/>
          <w:szCs w:val="21"/>
        </w:rPr>
        <w:t>南通市率先出台</w:t>
      </w:r>
      <w:r w:rsidRPr="00CD6C5D">
        <w:rPr>
          <w:rFonts w:asciiTheme="minorEastAsia" w:hAnsiTheme="minorEastAsia" w:cs="Times New Roman"/>
          <w:color w:val="000000" w:themeColor="text1"/>
          <w:szCs w:val="21"/>
        </w:rPr>
        <w:t>《关于办理生态环境损害赔偿案件适用惩罚性赔偿的意见（试行）》，全国范围内在生态环境领域</w:t>
      </w:r>
      <w:r w:rsidRPr="00CD6C5D">
        <w:rPr>
          <w:rFonts w:asciiTheme="minorEastAsia" w:hAnsiTheme="minorEastAsia" w:cs="Times New Roman"/>
          <w:color w:val="000000" w:themeColor="text1"/>
          <w:szCs w:val="21"/>
        </w:rPr>
        <w:t>首次就生态环境损害惩罚性赔偿出台具体工作规定，并成功依据该规定办理生态环境损害赔偿案件。</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“江苏</w:t>
      </w:r>
      <w:r w:rsidRPr="00CD6C5D">
        <w:rPr>
          <w:rFonts w:asciiTheme="minorEastAsia" w:hAnsiTheme="minorEastAsia" w:cs="Times New Roman"/>
          <w:color w:val="000000" w:themeColor="text1"/>
          <w:szCs w:val="21"/>
        </w:rPr>
        <w:t>在全国率先开发利用生态环境损害综合认定辅助决策软件，选取南通市作为试点地区，启动实施生态环境损害评估电子化评估工作，破解</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评估难、评估贵</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等制约生态环境损害赔偿工作的瓶颈。</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江苏省生态环境厅</w:t>
      </w:r>
      <w:r w:rsidRPr="00CD6C5D">
        <w:rPr>
          <w:rFonts w:asciiTheme="minorEastAsia" w:hAnsiTheme="minorEastAsia" w:cs="Times New Roman" w:hint="eastAsia"/>
          <w:color w:val="000000" w:themeColor="text1"/>
          <w:szCs w:val="21"/>
        </w:rPr>
        <w:t>二级巡视员、</w:t>
      </w:r>
      <w:r w:rsidRPr="00CD6C5D">
        <w:rPr>
          <w:rFonts w:asciiTheme="minorEastAsia" w:hAnsiTheme="minorEastAsia" w:cs="Times New Roman" w:hint="eastAsia"/>
          <w:color w:val="000000" w:themeColor="text1"/>
          <w:szCs w:val="21"/>
        </w:rPr>
        <w:t>法规标准与科技处</w:t>
      </w:r>
      <w:r w:rsidRPr="00CD6C5D">
        <w:rPr>
          <w:rFonts w:asciiTheme="minorEastAsia" w:hAnsiTheme="minorEastAsia" w:cs="Times New Roman" w:hint="eastAsia"/>
          <w:color w:val="000000" w:themeColor="text1"/>
          <w:szCs w:val="21"/>
        </w:rPr>
        <w:t>处长杨新芝</w:t>
      </w:r>
      <w:r w:rsidRPr="00CD6C5D">
        <w:rPr>
          <w:rFonts w:asciiTheme="minorEastAsia" w:hAnsiTheme="minorEastAsia" w:cs="Times New Roman" w:hint="eastAsia"/>
          <w:color w:val="000000" w:themeColor="text1"/>
          <w:szCs w:val="21"/>
        </w:rPr>
        <w:t>说。</w:t>
      </w:r>
      <w:r w:rsidRPr="00CD6C5D">
        <w:rPr>
          <w:rFonts w:asciiTheme="minorEastAsia" w:hAnsiTheme="minorEastAsia" w:cs="Times New Roman"/>
          <w:color w:val="000000" w:themeColor="text1"/>
          <w:szCs w:val="21"/>
        </w:rPr>
        <w:t>截至目前，南通市已开展生态环境惩罚性赔偿案件</w:t>
      </w:r>
      <w:r w:rsidRPr="00CD6C5D">
        <w:rPr>
          <w:rFonts w:asciiTheme="minorEastAsia" w:hAnsiTheme="minorEastAsia" w:cs="Times New Roman"/>
          <w:color w:val="000000" w:themeColor="text1"/>
          <w:szCs w:val="21"/>
        </w:rPr>
        <w:t>66</w:t>
      </w:r>
      <w:r w:rsidRPr="00CD6C5D">
        <w:rPr>
          <w:rFonts w:asciiTheme="minorEastAsia" w:hAnsiTheme="minorEastAsia" w:cs="Times New Roman"/>
          <w:color w:val="000000" w:themeColor="text1"/>
          <w:szCs w:val="21"/>
        </w:rPr>
        <w:t>件，</w:t>
      </w:r>
      <w:r w:rsidRPr="00CD6C5D">
        <w:rPr>
          <w:rFonts w:asciiTheme="minorEastAsia" w:hAnsiTheme="minorEastAsia" w:cs="Times New Roman" w:hint="eastAsia"/>
          <w:color w:val="000000" w:themeColor="text1"/>
          <w:szCs w:val="21"/>
        </w:rPr>
        <w:t>赔偿总金额达到</w:t>
      </w:r>
      <w:r w:rsidRPr="00CD6C5D">
        <w:rPr>
          <w:rFonts w:asciiTheme="minorEastAsia" w:hAnsiTheme="minorEastAsia" w:cs="Times New Roman" w:hint="eastAsia"/>
          <w:color w:val="000000" w:themeColor="text1"/>
          <w:szCs w:val="21"/>
        </w:rPr>
        <w:t>109</w:t>
      </w:r>
      <w:r w:rsidRPr="00CD6C5D">
        <w:rPr>
          <w:rFonts w:asciiTheme="minorEastAsia" w:hAnsiTheme="minorEastAsia" w:cs="Times New Roman" w:hint="eastAsia"/>
          <w:color w:val="000000" w:themeColor="text1"/>
          <w:szCs w:val="21"/>
        </w:rPr>
        <w:t>万元，其中惩罚性赔偿金额</w:t>
      </w:r>
      <w:r w:rsidRPr="00CD6C5D">
        <w:rPr>
          <w:rFonts w:asciiTheme="minorEastAsia" w:hAnsiTheme="minorEastAsia" w:cs="Times New Roman" w:hint="eastAsia"/>
          <w:color w:val="000000" w:themeColor="text1"/>
          <w:szCs w:val="21"/>
        </w:rPr>
        <w:t>38</w:t>
      </w:r>
      <w:r w:rsidRPr="00CD6C5D">
        <w:rPr>
          <w:rFonts w:asciiTheme="minorEastAsia" w:hAnsiTheme="minorEastAsia" w:cs="Times New Roman" w:hint="eastAsia"/>
          <w:color w:val="000000" w:themeColor="text1"/>
          <w:szCs w:val="21"/>
        </w:rPr>
        <w:t>万元。采用电子化评估办案</w:t>
      </w:r>
      <w:r w:rsidRPr="00CD6C5D">
        <w:rPr>
          <w:rFonts w:asciiTheme="minorEastAsia" w:hAnsiTheme="minorEastAsia" w:cs="Times New Roman" w:hint="eastAsia"/>
          <w:color w:val="000000" w:themeColor="text1"/>
          <w:szCs w:val="21"/>
        </w:rPr>
        <w:t>22</w:t>
      </w:r>
      <w:r w:rsidRPr="00CD6C5D">
        <w:rPr>
          <w:rFonts w:asciiTheme="minorEastAsia" w:hAnsiTheme="minorEastAsia" w:cs="Times New Roman" w:hint="eastAsia"/>
          <w:color w:val="000000" w:themeColor="text1"/>
          <w:szCs w:val="21"/>
        </w:rPr>
        <w:t>件，从启动索赔至签订协议，多数案件可</w:t>
      </w:r>
      <w:r w:rsidRPr="00CD6C5D">
        <w:rPr>
          <w:rFonts w:asciiTheme="minorEastAsia" w:hAnsiTheme="minorEastAsia" w:cs="Times New Roman" w:hint="eastAsia"/>
          <w:color w:val="000000" w:themeColor="text1"/>
          <w:szCs w:val="21"/>
        </w:rPr>
        <w:lastRenderedPageBreak/>
        <w:t>在一个月内办结，</w:t>
      </w:r>
      <w:bookmarkStart w:id="0" w:name="_GoBack"/>
      <w:bookmarkEnd w:id="0"/>
      <w:r w:rsidRPr="00CD6C5D">
        <w:rPr>
          <w:rFonts w:asciiTheme="minorEastAsia" w:hAnsiTheme="minorEastAsia" w:cs="Times New Roman" w:hint="eastAsia"/>
          <w:color w:val="000000" w:themeColor="text1"/>
          <w:szCs w:val="21"/>
        </w:rPr>
        <w:t>较常规程序节省评估时长一半以上。损害赔偿与行政处罚的衔接更加紧密，“应赔尽赔”的理念贯穿于行政处罚案件办理过程中得以实现。</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color w:val="000000" w:themeColor="text1"/>
          <w:szCs w:val="21"/>
        </w:rPr>
        <w:t>今年</w:t>
      </w:r>
      <w:r w:rsidRPr="00CD6C5D">
        <w:rPr>
          <w:rFonts w:asciiTheme="minorEastAsia" w:hAnsiTheme="minorEastAsia" w:cs="Times New Roman"/>
          <w:color w:val="000000" w:themeColor="text1"/>
          <w:szCs w:val="21"/>
        </w:rPr>
        <w:t>9</w:t>
      </w:r>
      <w:r w:rsidRPr="00CD6C5D">
        <w:rPr>
          <w:rFonts w:asciiTheme="minorEastAsia" w:hAnsiTheme="minorEastAsia" w:cs="Times New Roman"/>
          <w:color w:val="000000" w:themeColor="text1"/>
          <w:szCs w:val="21"/>
        </w:rPr>
        <w:t>月</w:t>
      </w:r>
      <w:r w:rsidRPr="00CD6C5D">
        <w:rPr>
          <w:rFonts w:asciiTheme="minorEastAsia" w:hAnsiTheme="minorEastAsia" w:cs="Times New Roman"/>
          <w:color w:val="000000" w:themeColor="text1"/>
          <w:szCs w:val="21"/>
        </w:rPr>
        <w:t>1</w:t>
      </w:r>
      <w:r w:rsidRPr="00CD6C5D">
        <w:rPr>
          <w:rFonts w:asciiTheme="minorEastAsia" w:hAnsiTheme="minorEastAsia" w:cs="Times New Roman"/>
          <w:color w:val="000000" w:themeColor="text1"/>
          <w:szCs w:val="21"/>
        </w:rPr>
        <w:t>日起施行</w:t>
      </w:r>
      <w:r w:rsidRPr="00CD6C5D">
        <w:rPr>
          <w:rFonts w:asciiTheme="minorEastAsia" w:hAnsiTheme="minorEastAsia" w:cs="Times New Roman" w:hint="eastAsia"/>
          <w:color w:val="000000" w:themeColor="text1"/>
          <w:szCs w:val="21"/>
        </w:rPr>
        <w:t>的</w:t>
      </w:r>
      <w:r w:rsidRPr="00CD6C5D">
        <w:rPr>
          <w:rFonts w:asciiTheme="minorEastAsia" w:hAnsiTheme="minorEastAsia" w:cs="Times New Roman"/>
          <w:color w:val="000000" w:themeColor="text1"/>
          <w:szCs w:val="21"/>
        </w:rPr>
        <w:t>《江苏省土壤污染防治条例》，在全国范围内首次将生态环境损害赔偿的磋商程序要求写入地方性法规。</w:t>
      </w:r>
      <w:r w:rsidRPr="00CD6C5D">
        <w:rPr>
          <w:rFonts w:asciiTheme="minorEastAsia" w:hAnsiTheme="minorEastAsia" w:cs="Times New Roman" w:hint="eastAsia"/>
          <w:color w:val="000000" w:themeColor="text1"/>
          <w:szCs w:val="21"/>
        </w:rPr>
        <w:t>江苏省第十三届人民代表大会常务委员会</w:t>
      </w:r>
      <w:r w:rsidRPr="00CD6C5D">
        <w:rPr>
          <w:rFonts w:asciiTheme="minorEastAsia" w:hAnsiTheme="minorEastAsia" w:cs="Times New Roman" w:hint="eastAsia"/>
          <w:color w:val="000000" w:themeColor="text1"/>
          <w:szCs w:val="21"/>
        </w:rPr>
        <w:t>第</w:t>
      </w:r>
      <w:r w:rsidRPr="00CD6C5D">
        <w:rPr>
          <w:rFonts w:asciiTheme="minorEastAsia" w:hAnsiTheme="minorEastAsia" w:cs="Times New Roman" w:hint="eastAsia"/>
          <w:color w:val="000000" w:themeColor="text1"/>
          <w:szCs w:val="21"/>
        </w:rPr>
        <w:t>三</w:t>
      </w:r>
      <w:r w:rsidRPr="00CD6C5D">
        <w:rPr>
          <w:rFonts w:asciiTheme="minorEastAsia" w:hAnsiTheme="minorEastAsia" w:cs="Times New Roman" w:hint="eastAsia"/>
          <w:color w:val="000000" w:themeColor="text1"/>
          <w:szCs w:val="21"/>
        </w:rPr>
        <w:t>十</w:t>
      </w:r>
      <w:r w:rsidRPr="00CD6C5D">
        <w:rPr>
          <w:rFonts w:asciiTheme="minorEastAsia" w:hAnsiTheme="minorEastAsia" w:cs="Times New Roman" w:hint="eastAsia"/>
          <w:color w:val="000000" w:themeColor="text1"/>
          <w:szCs w:val="21"/>
        </w:rPr>
        <w:t>三</w:t>
      </w:r>
      <w:r w:rsidRPr="00CD6C5D">
        <w:rPr>
          <w:rFonts w:asciiTheme="minorEastAsia" w:hAnsiTheme="minorEastAsia" w:cs="Times New Roman" w:hint="eastAsia"/>
          <w:color w:val="000000" w:themeColor="text1"/>
          <w:szCs w:val="21"/>
        </w:rPr>
        <w:t>次会议</w:t>
      </w:r>
      <w:r w:rsidRPr="00CD6C5D">
        <w:rPr>
          <w:rFonts w:asciiTheme="minorEastAsia" w:hAnsiTheme="minorEastAsia" w:cs="Times New Roman" w:hint="eastAsia"/>
          <w:color w:val="000000" w:themeColor="text1"/>
          <w:szCs w:val="21"/>
        </w:rPr>
        <w:t>表决</w:t>
      </w:r>
      <w:r w:rsidRPr="00CD6C5D">
        <w:rPr>
          <w:rFonts w:asciiTheme="minorEastAsia" w:hAnsiTheme="minorEastAsia" w:cs="Times New Roman" w:hint="eastAsia"/>
          <w:color w:val="000000" w:themeColor="text1"/>
          <w:szCs w:val="21"/>
        </w:rPr>
        <w:t>通过</w:t>
      </w:r>
      <w:r w:rsidRPr="00CD6C5D">
        <w:rPr>
          <w:rFonts w:asciiTheme="minorEastAsia" w:hAnsiTheme="minorEastAsia" w:cs="Times New Roman" w:hint="eastAsia"/>
          <w:color w:val="000000" w:themeColor="text1"/>
          <w:szCs w:val="21"/>
        </w:rPr>
        <w:t>的</w:t>
      </w:r>
      <w:r w:rsidRPr="00CD6C5D">
        <w:rPr>
          <w:rFonts w:asciiTheme="minorEastAsia" w:hAnsiTheme="minorEastAsia" w:cs="Times New Roman" w:hint="eastAsia"/>
          <w:color w:val="000000" w:themeColor="text1"/>
          <w:szCs w:val="21"/>
        </w:rPr>
        <w:t>《江苏省长江船舶污染防治条例》</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实现从“主动”磋商到“应当”磋商的转变，进一步强化</w:t>
      </w:r>
      <w:r w:rsidRPr="00CD6C5D">
        <w:rPr>
          <w:rFonts w:asciiTheme="minorEastAsia" w:hAnsiTheme="minorEastAsia" w:cs="Times New Roman" w:hint="eastAsia"/>
          <w:color w:val="000000" w:themeColor="text1"/>
          <w:szCs w:val="21"/>
        </w:rPr>
        <w:t>了</w:t>
      </w:r>
      <w:r w:rsidRPr="00CD6C5D">
        <w:rPr>
          <w:rFonts w:asciiTheme="minorEastAsia" w:hAnsiTheme="minorEastAsia" w:cs="Times New Roman" w:hint="eastAsia"/>
          <w:color w:val="000000" w:themeColor="text1"/>
          <w:szCs w:val="21"/>
        </w:rPr>
        <w:t>磋商程序的法律地位。</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江苏省生态环境厅</w:t>
      </w:r>
      <w:r w:rsidRPr="00CD6C5D">
        <w:rPr>
          <w:rFonts w:asciiTheme="minorEastAsia" w:hAnsiTheme="minorEastAsia" w:cs="Times New Roman"/>
          <w:color w:val="000000" w:themeColor="text1"/>
          <w:szCs w:val="21"/>
        </w:rPr>
        <w:t>牵头联合</w:t>
      </w:r>
      <w:r w:rsidRPr="00CD6C5D">
        <w:rPr>
          <w:rFonts w:asciiTheme="minorEastAsia" w:hAnsiTheme="minorEastAsia" w:cs="Times New Roman"/>
          <w:color w:val="000000" w:themeColor="text1"/>
          <w:szCs w:val="21"/>
        </w:rPr>
        <w:t>15</w:t>
      </w:r>
      <w:r w:rsidRPr="00CD6C5D">
        <w:rPr>
          <w:rFonts w:asciiTheme="minorEastAsia" w:hAnsiTheme="minorEastAsia" w:cs="Times New Roman"/>
          <w:color w:val="000000" w:themeColor="text1"/>
          <w:szCs w:val="21"/>
        </w:rPr>
        <w:t>个部门编制的《关于贯彻落实生态环境损害赔偿管理规定的实施意见》，首次提出案件实行分级分类管理和简易评估认定、简易磋商程序的适用范畴，提高案件办理效率和成效。</w:t>
      </w:r>
    </w:p>
    <w:p w:rsidR="00633C80" w:rsidRPr="00CD6C5D" w:rsidRDefault="007C15DE" w:rsidP="00CD6C5D">
      <w:pPr>
        <w:spacing w:line="580" w:lineRule="exact"/>
        <w:rPr>
          <w:rFonts w:asciiTheme="minorEastAsia" w:hAnsiTheme="minorEastAsia" w:cs="Times New Roman"/>
          <w:b/>
          <w:color w:val="000000" w:themeColor="text1"/>
          <w:szCs w:val="21"/>
        </w:rPr>
      </w:pPr>
      <w:r w:rsidRPr="00CD6C5D">
        <w:rPr>
          <w:rFonts w:asciiTheme="minorEastAsia" w:hAnsiTheme="minorEastAsia" w:cs="Times New Roman"/>
          <w:b/>
          <w:color w:val="000000" w:themeColor="text1"/>
          <w:szCs w:val="21"/>
        </w:rPr>
        <w:t>部门协作</w:t>
      </w:r>
      <w:r w:rsidRPr="00CD6C5D">
        <w:rPr>
          <w:rFonts w:asciiTheme="minorEastAsia" w:hAnsiTheme="minorEastAsia" w:cs="Times New Roman" w:hint="eastAsia"/>
          <w:b/>
          <w:color w:val="000000" w:themeColor="text1"/>
          <w:szCs w:val="21"/>
        </w:rPr>
        <w:t>强化</w:t>
      </w:r>
      <w:r w:rsidRPr="00CD6C5D">
        <w:rPr>
          <w:rFonts w:asciiTheme="minorEastAsia" w:hAnsiTheme="minorEastAsia" w:cs="Times New Roman"/>
          <w:b/>
          <w:color w:val="000000" w:themeColor="text1"/>
          <w:szCs w:val="21"/>
        </w:rPr>
        <w:t>联动</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2020</w:t>
      </w:r>
      <w:r w:rsidRPr="00CD6C5D">
        <w:rPr>
          <w:rFonts w:asciiTheme="minorEastAsia" w:hAnsiTheme="minorEastAsia" w:cs="Times New Roman" w:hint="eastAsia"/>
          <w:color w:val="000000" w:themeColor="text1"/>
          <w:szCs w:val="21"/>
        </w:rPr>
        <w:t>年</w:t>
      </w:r>
      <w:r w:rsidRPr="00CD6C5D">
        <w:rPr>
          <w:rFonts w:asciiTheme="minorEastAsia" w:hAnsiTheme="minorEastAsia" w:cs="Times New Roman" w:hint="eastAsia"/>
          <w:color w:val="000000" w:themeColor="text1"/>
          <w:szCs w:val="21"/>
        </w:rPr>
        <w:t>7</w:t>
      </w:r>
      <w:r w:rsidRPr="00CD6C5D">
        <w:rPr>
          <w:rFonts w:asciiTheme="minorEastAsia" w:hAnsiTheme="minorEastAsia" w:cs="Times New Roman" w:hint="eastAsia"/>
          <w:color w:val="000000" w:themeColor="text1"/>
          <w:szCs w:val="21"/>
        </w:rPr>
        <w:t>月，常熟市生态环境部门对某镇一家铝氧化作坊进行执法检查，发现其在生产过程中将未经处理的含铬废水直接排放。经查，张某等四人违法排放工业废水，严重污染环境，涉嫌污染环境</w:t>
      </w:r>
      <w:r w:rsidRPr="00CD6C5D">
        <w:rPr>
          <w:rFonts w:asciiTheme="minorEastAsia" w:hAnsiTheme="minorEastAsia" w:cs="Times New Roman" w:hint="eastAsia"/>
          <w:color w:val="000000" w:themeColor="text1"/>
          <w:szCs w:val="21"/>
        </w:rPr>
        <w:t>犯</w:t>
      </w:r>
      <w:r w:rsidRPr="00CD6C5D">
        <w:rPr>
          <w:rFonts w:asciiTheme="minorEastAsia" w:hAnsiTheme="minorEastAsia" w:cs="Times New Roman" w:hint="eastAsia"/>
          <w:color w:val="000000" w:themeColor="text1"/>
          <w:szCs w:val="21"/>
        </w:rPr>
        <w:t>罪</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同时</w:t>
      </w:r>
      <w:r w:rsidRPr="00CD6C5D">
        <w:rPr>
          <w:rFonts w:asciiTheme="minorEastAsia" w:hAnsiTheme="minorEastAsia" w:cs="Times New Roman" w:hint="eastAsia"/>
          <w:color w:val="000000" w:themeColor="text1"/>
          <w:szCs w:val="21"/>
        </w:rPr>
        <w:t>需承担污染环境的民事侵权责任。为使生态环境得到及时修复，常熟生态环境局、常熟市检察院积极促成属地政府作为生态环境损害赔偿权利人与张某等人进行磋商。今年</w:t>
      </w:r>
      <w:r w:rsidRPr="00CD6C5D">
        <w:rPr>
          <w:rFonts w:asciiTheme="minorEastAsia" w:hAnsiTheme="minorEastAsia" w:cs="Times New Roman" w:hint="eastAsia"/>
          <w:color w:val="000000" w:themeColor="text1"/>
          <w:szCs w:val="21"/>
        </w:rPr>
        <w:t>7</w:t>
      </w:r>
      <w:r w:rsidRPr="00CD6C5D">
        <w:rPr>
          <w:rFonts w:asciiTheme="minorEastAsia" w:hAnsiTheme="minorEastAsia" w:cs="Times New Roman" w:hint="eastAsia"/>
          <w:color w:val="000000" w:themeColor="text1"/>
          <w:szCs w:val="21"/>
        </w:rPr>
        <w:t>月，</w:t>
      </w:r>
      <w:r w:rsidRPr="00CD6C5D">
        <w:rPr>
          <w:rFonts w:asciiTheme="minorEastAsia" w:hAnsiTheme="minorEastAsia" w:cs="Times New Roman" w:hint="eastAsia"/>
          <w:color w:val="000000" w:themeColor="text1"/>
          <w:szCs w:val="21"/>
        </w:rPr>
        <w:t>该案获评</w:t>
      </w:r>
      <w:r w:rsidRPr="00CD6C5D">
        <w:rPr>
          <w:rFonts w:asciiTheme="minorEastAsia" w:hAnsiTheme="minorEastAsia" w:cs="Times New Roman" w:hint="eastAsia"/>
          <w:color w:val="000000" w:themeColor="text1"/>
          <w:szCs w:val="21"/>
        </w:rPr>
        <w:t>江苏省第二批生态环境损害赔偿磋商十大典型案例。</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为进一步健全完善生态环境损害赔偿磋商和检察公益诉讼联动机制，加强生态环境保护行政监管与司法监督的有效衔接，近日，苏州市常熟生态环境局在前期与常熟市检察院会签《关于加强生态环境损害赔偿和检察公益诉讼工作联动的意见》基础上，进一步创新制度、细化流程，双方再次合作签署了全省首个生态环境损害赔偿磋商见证工作</w:t>
      </w:r>
      <w:r w:rsidRPr="00CD6C5D">
        <w:rPr>
          <w:rFonts w:asciiTheme="minorEastAsia" w:hAnsiTheme="minorEastAsia" w:cs="Times New Roman" w:hint="eastAsia"/>
          <w:color w:val="000000" w:themeColor="text1"/>
          <w:szCs w:val="21"/>
        </w:rPr>
        <w:t>规程。</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江苏省生态环境厅一级巡视员于红霞说，江苏</w:t>
      </w:r>
      <w:r w:rsidRPr="00CD6C5D">
        <w:rPr>
          <w:rFonts w:asciiTheme="minorEastAsia" w:hAnsiTheme="minorEastAsia" w:cs="Times New Roman"/>
          <w:color w:val="000000" w:themeColor="text1"/>
          <w:szCs w:val="21"/>
        </w:rPr>
        <w:t>在生态环境损害赔偿和检察公益诉讼领域</w:t>
      </w:r>
      <w:r w:rsidRPr="00CD6C5D">
        <w:rPr>
          <w:rFonts w:asciiTheme="minorEastAsia" w:hAnsiTheme="minorEastAsia" w:cs="Times New Roman" w:hint="eastAsia"/>
          <w:color w:val="000000" w:themeColor="text1"/>
          <w:szCs w:val="21"/>
        </w:rPr>
        <w:t>省级层面</w:t>
      </w:r>
      <w:r w:rsidRPr="00CD6C5D">
        <w:rPr>
          <w:rFonts w:asciiTheme="minorEastAsia" w:hAnsiTheme="minorEastAsia" w:cs="Times New Roman"/>
          <w:color w:val="000000" w:themeColor="text1"/>
          <w:szCs w:val="21"/>
        </w:rPr>
        <w:t>的衔接也是日益密切。</w:t>
      </w:r>
      <w:r w:rsidRPr="00CD6C5D">
        <w:rPr>
          <w:rFonts w:asciiTheme="minorEastAsia" w:hAnsiTheme="minorEastAsia" w:cs="Times New Roman" w:hint="eastAsia"/>
          <w:color w:val="000000" w:themeColor="text1"/>
          <w:szCs w:val="21"/>
        </w:rPr>
        <w:t>2018</w:t>
      </w:r>
      <w:r w:rsidRPr="00CD6C5D">
        <w:rPr>
          <w:rFonts w:asciiTheme="minorEastAsia" w:hAnsiTheme="minorEastAsia" w:cs="Times New Roman" w:hint="eastAsia"/>
          <w:color w:val="000000" w:themeColor="text1"/>
          <w:szCs w:val="21"/>
        </w:rPr>
        <w:t>年，省生态环境厅与省检察院共同下发了《关于加强环境保护检察监督与行政执法协作配合的意见》；</w:t>
      </w:r>
      <w:r w:rsidRPr="00CD6C5D">
        <w:rPr>
          <w:rFonts w:asciiTheme="minorEastAsia" w:hAnsiTheme="minorEastAsia" w:cs="Times New Roman" w:hint="eastAsia"/>
          <w:color w:val="000000" w:themeColor="text1"/>
          <w:szCs w:val="21"/>
        </w:rPr>
        <w:t>2019</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2020</w:t>
      </w:r>
      <w:r w:rsidRPr="00CD6C5D">
        <w:rPr>
          <w:rFonts w:asciiTheme="minorEastAsia" w:hAnsiTheme="minorEastAsia" w:cs="Times New Roman" w:hint="eastAsia"/>
          <w:color w:val="000000" w:themeColor="text1"/>
          <w:szCs w:val="21"/>
        </w:rPr>
        <w:t>两年，在公益诉讼（环境损害）领域先后出台了一个办法，成立了一个联合实验室，建立了一个专家库</w:t>
      </w:r>
      <w:r w:rsidRPr="00CD6C5D">
        <w:rPr>
          <w:rFonts w:asciiTheme="minorEastAsia" w:hAnsiTheme="minorEastAsia" w:cs="Times New Roman"/>
          <w:color w:val="000000" w:themeColor="text1"/>
          <w:szCs w:val="21"/>
        </w:rPr>
        <w:t>，有效破解了环境损害公益诉讼办案鉴定难</w:t>
      </w:r>
      <w:r w:rsidRPr="00CD6C5D">
        <w:rPr>
          <w:rFonts w:asciiTheme="minorEastAsia" w:hAnsiTheme="minorEastAsia" w:cs="Times New Roman" w:hint="eastAsia"/>
          <w:color w:val="000000" w:themeColor="text1"/>
          <w:szCs w:val="21"/>
        </w:rPr>
        <w:t>等</w:t>
      </w:r>
      <w:r w:rsidRPr="00CD6C5D">
        <w:rPr>
          <w:rFonts w:asciiTheme="minorEastAsia" w:hAnsiTheme="minorEastAsia" w:cs="Times New Roman"/>
          <w:color w:val="000000" w:themeColor="text1"/>
          <w:szCs w:val="21"/>
        </w:rPr>
        <w:t>问题</w:t>
      </w:r>
      <w:r w:rsidRPr="00CD6C5D">
        <w:rPr>
          <w:rFonts w:asciiTheme="minorEastAsia" w:hAnsiTheme="minorEastAsia" w:cs="Times New Roman" w:hint="eastAsia"/>
          <w:color w:val="000000" w:themeColor="text1"/>
          <w:szCs w:val="21"/>
        </w:rPr>
        <w:t>。</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lastRenderedPageBreak/>
        <w:t>2022</w:t>
      </w:r>
      <w:r w:rsidRPr="00CD6C5D">
        <w:rPr>
          <w:rFonts w:asciiTheme="minorEastAsia" w:hAnsiTheme="minorEastAsia" w:cs="Times New Roman" w:hint="eastAsia"/>
          <w:color w:val="000000" w:themeColor="text1"/>
          <w:szCs w:val="21"/>
        </w:rPr>
        <w:t>年，两部门再度携手出台《关于加强生态环境损害赔偿与检察公益诉讼衔接机制的实施意见》，从线索移送、磋商、诉讼、生态环境修复以及信息共享与宣传交流五个方面全方位建立衔接机制。</w:t>
      </w:r>
      <w:r w:rsidRPr="00CD6C5D">
        <w:rPr>
          <w:rFonts w:asciiTheme="minorEastAsia" w:hAnsiTheme="minorEastAsia" w:cs="Times New Roman"/>
          <w:color w:val="000000" w:themeColor="text1"/>
          <w:szCs w:val="21"/>
        </w:rPr>
        <w:t>此外，还连续两年联合评选生态环境损害赔偿典型案例，定期对可能涉及环境资源公益受损的线索联合挂牌督办，推动了一批</w:t>
      </w:r>
      <w:r w:rsidRPr="00CD6C5D">
        <w:rPr>
          <w:rFonts w:asciiTheme="minorEastAsia" w:hAnsiTheme="minorEastAsia" w:cs="Times New Roman" w:hint="eastAsia"/>
          <w:color w:val="000000" w:themeColor="text1"/>
          <w:szCs w:val="21"/>
        </w:rPr>
        <w:t>生态环境损害赔偿案件的办理进度，体现了生态修复双赢多赢共赢的理念。</w:t>
      </w:r>
    </w:p>
    <w:p w:rsidR="00633C80" w:rsidRPr="00CD6C5D" w:rsidRDefault="007C15DE" w:rsidP="00CD6C5D">
      <w:pPr>
        <w:spacing w:line="580" w:lineRule="exact"/>
        <w:rPr>
          <w:rFonts w:asciiTheme="minorEastAsia" w:hAnsiTheme="minorEastAsia" w:cs="Times New Roman"/>
          <w:b/>
          <w:color w:val="000000" w:themeColor="text1"/>
          <w:szCs w:val="21"/>
        </w:rPr>
      </w:pPr>
      <w:r w:rsidRPr="00CD6C5D">
        <w:rPr>
          <w:rFonts w:asciiTheme="minorEastAsia" w:hAnsiTheme="minorEastAsia" w:cs="Times New Roman"/>
          <w:b/>
          <w:color w:val="000000" w:themeColor="text1"/>
          <w:szCs w:val="21"/>
        </w:rPr>
        <w:t>案件办理</w:t>
      </w:r>
      <w:r w:rsidRPr="00CD6C5D">
        <w:rPr>
          <w:rFonts w:asciiTheme="minorEastAsia" w:hAnsiTheme="minorEastAsia" w:cs="Times New Roman" w:hint="eastAsia"/>
          <w:b/>
          <w:color w:val="000000" w:themeColor="text1"/>
          <w:szCs w:val="21"/>
        </w:rPr>
        <w:t>提</w:t>
      </w:r>
      <w:r w:rsidRPr="00CD6C5D">
        <w:rPr>
          <w:rFonts w:asciiTheme="minorEastAsia" w:hAnsiTheme="minorEastAsia" w:cs="Times New Roman"/>
          <w:b/>
          <w:color w:val="000000" w:themeColor="text1"/>
          <w:szCs w:val="21"/>
        </w:rPr>
        <w:t>质</w:t>
      </w:r>
      <w:r w:rsidRPr="00CD6C5D">
        <w:rPr>
          <w:rFonts w:asciiTheme="minorEastAsia" w:hAnsiTheme="minorEastAsia" w:cs="Times New Roman" w:hint="eastAsia"/>
          <w:b/>
          <w:color w:val="000000" w:themeColor="text1"/>
          <w:szCs w:val="21"/>
        </w:rPr>
        <w:t>增</w:t>
      </w:r>
      <w:r w:rsidRPr="00CD6C5D">
        <w:rPr>
          <w:rFonts w:asciiTheme="minorEastAsia" w:hAnsiTheme="minorEastAsia" w:cs="Times New Roman"/>
          <w:b/>
          <w:color w:val="000000" w:themeColor="text1"/>
          <w:szCs w:val="21"/>
        </w:rPr>
        <w:t>效</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2022</w:t>
      </w:r>
      <w:r w:rsidRPr="00CD6C5D">
        <w:rPr>
          <w:rFonts w:asciiTheme="minorEastAsia" w:hAnsiTheme="minorEastAsia" w:cs="Times New Roman" w:hint="eastAsia"/>
          <w:color w:val="000000" w:themeColor="text1"/>
          <w:szCs w:val="21"/>
        </w:rPr>
        <w:t>年</w:t>
      </w:r>
      <w:r w:rsidRPr="00CD6C5D">
        <w:rPr>
          <w:rFonts w:asciiTheme="minorEastAsia" w:hAnsiTheme="minorEastAsia" w:cs="Times New Roman" w:hint="eastAsia"/>
          <w:color w:val="000000" w:themeColor="text1"/>
          <w:szCs w:val="21"/>
        </w:rPr>
        <w:t>5</w:t>
      </w:r>
      <w:r w:rsidRPr="00CD6C5D">
        <w:rPr>
          <w:rFonts w:asciiTheme="minorEastAsia" w:hAnsiTheme="minorEastAsia" w:cs="Times New Roman" w:hint="eastAsia"/>
          <w:color w:val="000000" w:themeColor="text1"/>
          <w:szCs w:val="21"/>
        </w:rPr>
        <w:t>月</w:t>
      </w:r>
      <w:r w:rsidRPr="00CD6C5D">
        <w:rPr>
          <w:rFonts w:asciiTheme="minorEastAsia" w:hAnsiTheme="minorEastAsia" w:cs="Times New Roman"/>
          <w:color w:val="000000" w:themeColor="text1"/>
          <w:szCs w:val="21"/>
        </w:rPr>
        <w:t>，</w:t>
      </w:r>
      <w:r w:rsidRPr="00CD6C5D">
        <w:rPr>
          <w:rFonts w:asciiTheme="minorEastAsia" w:hAnsiTheme="minorEastAsia" w:cs="Times New Roman" w:hint="eastAsia"/>
          <w:color w:val="000000" w:themeColor="text1"/>
          <w:szCs w:val="21"/>
        </w:rPr>
        <w:t>在</w:t>
      </w:r>
      <w:r w:rsidRPr="00CD6C5D">
        <w:rPr>
          <w:rFonts w:asciiTheme="minorEastAsia" w:hAnsiTheme="minorEastAsia" w:cs="Times New Roman"/>
          <w:color w:val="000000" w:themeColor="text1"/>
          <w:szCs w:val="21"/>
        </w:rPr>
        <w:t>太湖生态岛金庭镇居山湾碳汇林片区，一份金额</w:t>
      </w:r>
      <w:r w:rsidRPr="00CD6C5D">
        <w:rPr>
          <w:rFonts w:asciiTheme="minorEastAsia" w:hAnsiTheme="minorEastAsia" w:cs="Times New Roman"/>
          <w:color w:val="000000" w:themeColor="text1"/>
          <w:szCs w:val="21"/>
        </w:rPr>
        <w:t>55901</w:t>
      </w:r>
      <w:r w:rsidRPr="00CD6C5D">
        <w:rPr>
          <w:rFonts w:asciiTheme="minorEastAsia" w:hAnsiTheme="minorEastAsia" w:cs="Times New Roman"/>
          <w:color w:val="000000" w:themeColor="text1"/>
          <w:szCs w:val="21"/>
        </w:rPr>
        <w:t>元的生态</w:t>
      </w:r>
      <w:r w:rsidRPr="00CD6C5D">
        <w:rPr>
          <w:rFonts w:asciiTheme="minorEastAsia" w:hAnsiTheme="minorEastAsia" w:cs="Times New Roman" w:hint="eastAsia"/>
          <w:color w:val="000000" w:themeColor="text1"/>
          <w:szCs w:val="21"/>
        </w:rPr>
        <w:t>环境损害</w:t>
      </w:r>
      <w:r w:rsidRPr="00CD6C5D">
        <w:rPr>
          <w:rFonts w:asciiTheme="minorEastAsia" w:hAnsiTheme="minorEastAsia" w:cs="Times New Roman"/>
          <w:color w:val="000000" w:themeColor="text1"/>
          <w:szCs w:val="21"/>
        </w:rPr>
        <w:t>赔偿协议正式签订，苏州市太湖生态岛环境损害赔偿示范基</w:t>
      </w:r>
      <w:r w:rsidRPr="00CD6C5D">
        <w:rPr>
          <w:rFonts w:asciiTheme="minorEastAsia" w:hAnsiTheme="minorEastAsia" w:cs="Times New Roman"/>
          <w:color w:val="000000" w:themeColor="text1"/>
          <w:szCs w:val="21"/>
        </w:rPr>
        <w:t>地首个替代性修复实例落地</w:t>
      </w:r>
      <w:r w:rsidRPr="00CD6C5D">
        <w:rPr>
          <w:rFonts w:asciiTheme="minorEastAsia" w:hAnsiTheme="minorEastAsia" w:cs="Times New Roman" w:hint="eastAsia"/>
          <w:color w:val="000000" w:themeColor="text1"/>
          <w:szCs w:val="21"/>
        </w:rPr>
        <w:t>。这</w:t>
      </w:r>
      <w:r w:rsidRPr="00CD6C5D">
        <w:rPr>
          <w:rFonts w:asciiTheme="minorEastAsia" w:hAnsiTheme="minorEastAsia" w:cs="Times New Roman"/>
          <w:color w:val="000000" w:themeColor="text1"/>
          <w:szCs w:val="21"/>
        </w:rPr>
        <w:t>是全省首个集修复示范、法制警示、科普交流和监测监控等功能于一体的综合性生态环境损害赔偿示范基地。</w:t>
      </w:r>
      <w:r w:rsidRPr="00CD6C5D">
        <w:rPr>
          <w:rFonts w:asciiTheme="minorEastAsia" w:hAnsiTheme="minorEastAsia" w:cs="Times New Roman" w:hint="eastAsia"/>
          <w:color w:val="000000" w:themeColor="text1"/>
          <w:szCs w:val="21"/>
        </w:rPr>
        <w:t>目前已有生态环境损害赔偿案件</w:t>
      </w:r>
      <w:r w:rsidRPr="00CD6C5D">
        <w:rPr>
          <w:rFonts w:asciiTheme="minorEastAsia" w:hAnsiTheme="minorEastAsia" w:cs="Times New Roman" w:hint="eastAsia"/>
          <w:color w:val="000000" w:themeColor="text1"/>
          <w:szCs w:val="21"/>
        </w:rPr>
        <w:t>21</w:t>
      </w:r>
      <w:r w:rsidRPr="00CD6C5D">
        <w:rPr>
          <w:rFonts w:asciiTheme="minorEastAsia" w:hAnsiTheme="minorEastAsia" w:cs="Times New Roman" w:hint="eastAsia"/>
          <w:color w:val="000000" w:themeColor="text1"/>
          <w:szCs w:val="21"/>
        </w:rPr>
        <w:t>件“落户”基地或正在开展中。</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color w:val="000000" w:themeColor="text1"/>
          <w:szCs w:val="21"/>
        </w:rPr>
        <w:t>苏州</w:t>
      </w:r>
      <w:r w:rsidRPr="00CD6C5D">
        <w:rPr>
          <w:rFonts w:asciiTheme="minorEastAsia" w:hAnsiTheme="minorEastAsia" w:cs="Times New Roman" w:hint="eastAsia"/>
          <w:color w:val="000000" w:themeColor="text1"/>
          <w:szCs w:val="21"/>
        </w:rPr>
        <w:t>某</w:t>
      </w:r>
      <w:r w:rsidRPr="00CD6C5D">
        <w:rPr>
          <w:rFonts w:asciiTheme="minorEastAsia" w:hAnsiTheme="minorEastAsia" w:cs="Times New Roman"/>
          <w:color w:val="000000" w:themeColor="text1"/>
          <w:szCs w:val="21"/>
        </w:rPr>
        <w:t>混凝土有限公司因未配套建设焊接烟气收集处理设施导致大气污染</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自愿以绿植替代的方式兑现生态环境损害赔偿责任</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种植</w:t>
      </w:r>
      <w:r w:rsidRPr="00CD6C5D">
        <w:rPr>
          <w:rFonts w:asciiTheme="minorEastAsia" w:hAnsiTheme="minorEastAsia" w:cs="Times New Roman" w:hint="eastAsia"/>
          <w:color w:val="000000" w:themeColor="text1"/>
          <w:szCs w:val="21"/>
        </w:rPr>
        <w:t>了</w:t>
      </w:r>
      <w:r w:rsidRPr="00CD6C5D">
        <w:rPr>
          <w:rFonts w:asciiTheme="minorEastAsia" w:hAnsiTheme="minorEastAsia" w:cs="Times New Roman"/>
          <w:color w:val="000000" w:themeColor="text1"/>
          <w:szCs w:val="21"/>
        </w:rPr>
        <w:t>117</w:t>
      </w:r>
      <w:r w:rsidRPr="00CD6C5D">
        <w:rPr>
          <w:rFonts w:asciiTheme="minorEastAsia" w:hAnsiTheme="minorEastAsia" w:cs="Times New Roman"/>
          <w:color w:val="000000" w:themeColor="text1"/>
          <w:szCs w:val="21"/>
        </w:rPr>
        <w:t>棵水杉</w:t>
      </w:r>
      <w:r w:rsidRPr="00CD6C5D">
        <w:rPr>
          <w:rFonts w:asciiTheme="minorEastAsia" w:hAnsiTheme="minorEastAsia" w:cs="Times New Roman" w:hint="eastAsia"/>
          <w:color w:val="000000" w:themeColor="text1"/>
          <w:szCs w:val="21"/>
        </w:rPr>
        <w:t>树</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谁损害谁赔偿，让企业以生态修复的方式来赔偿是一个创新，我们企业心服口服。</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公司总经理</w:t>
      </w:r>
      <w:r w:rsidRPr="00CD6C5D">
        <w:rPr>
          <w:rFonts w:asciiTheme="minorEastAsia" w:hAnsiTheme="minorEastAsia" w:cs="Times New Roman"/>
          <w:color w:val="000000" w:themeColor="text1"/>
          <w:szCs w:val="21"/>
        </w:rPr>
        <w:t>许</w:t>
      </w:r>
      <w:r w:rsidRPr="00CD6C5D">
        <w:rPr>
          <w:rFonts w:asciiTheme="minorEastAsia" w:hAnsiTheme="minorEastAsia" w:cs="Times New Roman" w:hint="eastAsia"/>
          <w:color w:val="000000" w:themeColor="text1"/>
          <w:szCs w:val="21"/>
        </w:rPr>
        <w:t>某</w:t>
      </w:r>
      <w:r w:rsidRPr="00CD6C5D">
        <w:rPr>
          <w:rFonts w:asciiTheme="minorEastAsia" w:hAnsiTheme="minorEastAsia" w:cs="Times New Roman"/>
          <w:color w:val="000000" w:themeColor="text1"/>
          <w:szCs w:val="21"/>
        </w:rPr>
        <w:t>说，通过绿化种植，企业履行了生态环境损害赔偿责任，同时也深刻意识到企业的主体责任，今后企业将更好履行生态环境保护义务和责任，争取收获绿色企业形象。</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江苏建立了生态环境损害赔偿案件线索筛查与核实报告制度，</w:t>
      </w:r>
      <w:r w:rsidRPr="00CD6C5D">
        <w:rPr>
          <w:rFonts w:asciiTheme="minorEastAsia" w:hAnsiTheme="minorEastAsia" w:cs="Times New Roman"/>
          <w:color w:val="000000" w:themeColor="text1"/>
          <w:szCs w:val="21"/>
        </w:rPr>
        <w:t>坚持定期调度各设区市线索筛查与核实情况</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也建立了省级生态环境损害赔偿案件线索库，向各地实时推送案件线索。</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对国家交办线索清单中涉及江苏的案件线索，特别是涉及中央生态环境保护督察发现的案件线索，同步纳入我省线索库动态跟踪办理情况，实现从</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应提尽提</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到</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应赔尽赔</w:t>
      </w:r>
      <w:r w:rsidRPr="00CD6C5D">
        <w:rPr>
          <w:rFonts w:asciiTheme="minorEastAsia" w:hAnsiTheme="minorEastAsia" w:cs="Times New Roman"/>
          <w:color w:val="000000" w:themeColor="text1"/>
          <w:szCs w:val="21"/>
        </w:rPr>
        <w:t>’</w:t>
      </w:r>
      <w:r w:rsidRPr="00CD6C5D">
        <w:rPr>
          <w:rFonts w:asciiTheme="minorEastAsia" w:hAnsiTheme="minorEastAsia" w:cs="Times New Roman"/>
          <w:color w:val="000000" w:themeColor="text1"/>
          <w:szCs w:val="21"/>
        </w:rPr>
        <w:t>的闭环管理。</w:t>
      </w:r>
      <w:r w:rsidRPr="00CD6C5D">
        <w:rPr>
          <w:rFonts w:asciiTheme="minorEastAsia" w:hAnsiTheme="minorEastAsia" w:cs="Times New Roman"/>
          <w:color w:val="000000" w:themeColor="text1"/>
          <w:szCs w:val="21"/>
        </w:rPr>
        <w:t>2022</w:t>
      </w:r>
      <w:r w:rsidRPr="00CD6C5D">
        <w:rPr>
          <w:rFonts w:asciiTheme="minorEastAsia" w:hAnsiTheme="minorEastAsia" w:cs="Times New Roman"/>
          <w:color w:val="000000" w:themeColor="text1"/>
          <w:szCs w:val="21"/>
        </w:rPr>
        <w:t>年，全</w:t>
      </w:r>
      <w:r w:rsidRPr="00CD6C5D">
        <w:rPr>
          <w:rFonts w:asciiTheme="minorEastAsia" w:hAnsiTheme="minorEastAsia" w:cs="Times New Roman"/>
          <w:color w:val="000000" w:themeColor="text1"/>
          <w:szCs w:val="21"/>
        </w:rPr>
        <w:t>省新增案件</w:t>
      </w:r>
      <w:r w:rsidRPr="00CD6C5D">
        <w:rPr>
          <w:rFonts w:asciiTheme="minorEastAsia" w:hAnsiTheme="minorEastAsia" w:cs="Times New Roman" w:hint="eastAsia"/>
          <w:color w:val="000000" w:themeColor="text1"/>
          <w:szCs w:val="21"/>
        </w:rPr>
        <w:t>1163</w:t>
      </w:r>
      <w:r w:rsidRPr="00CD6C5D">
        <w:rPr>
          <w:rFonts w:asciiTheme="minorEastAsia" w:hAnsiTheme="minorEastAsia" w:cs="Times New Roman"/>
          <w:color w:val="000000" w:themeColor="text1"/>
          <w:szCs w:val="21"/>
        </w:rPr>
        <w:t>件，</w:t>
      </w:r>
      <w:r w:rsidRPr="00CD6C5D">
        <w:rPr>
          <w:rFonts w:asciiTheme="minorEastAsia" w:hAnsiTheme="minorEastAsia" w:cs="Times New Roman"/>
          <w:color w:val="000000" w:themeColor="text1"/>
          <w:szCs w:val="21"/>
        </w:rPr>
        <w:t>涉案金额</w:t>
      </w:r>
      <w:r w:rsidRPr="00CD6C5D">
        <w:rPr>
          <w:rFonts w:asciiTheme="minorEastAsia" w:hAnsiTheme="minorEastAsia" w:cs="Times New Roman" w:hint="eastAsia"/>
          <w:color w:val="000000" w:themeColor="text1"/>
          <w:szCs w:val="21"/>
        </w:rPr>
        <w:t>7798.85</w:t>
      </w:r>
      <w:r w:rsidRPr="00CD6C5D">
        <w:rPr>
          <w:rFonts w:asciiTheme="minorEastAsia" w:hAnsiTheme="minorEastAsia" w:cs="Times New Roman"/>
          <w:color w:val="000000" w:themeColor="text1"/>
          <w:szCs w:val="21"/>
        </w:rPr>
        <w:t>万元。</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杨新芝介绍</w:t>
      </w:r>
      <w:r w:rsidRPr="00CD6C5D">
        <w:rPr>
          <w:rFonts w:asciiTheme="minorEastAsia" w:hAnsiTheme="minorEastAsia" w:cs="Times New Roman" w:hint="eastAsia"/>
          <w:color w:val="000000" w:themeColor="text1"/>
          <w:szCs w:val="21"/>
        </w:rPr>
        <w:t>。</w:t>
      </w:r>
    </w:p>
    <w:p w:rsidR="00633C80" w:rsidRPr="00CD6C5D" w:rsidRDefault="007C15DE" w:rsidP="00CD6C5D">
      <w:pPr>
        <w:spacing w:line="580" w:lineRule="exact"/>
        <w:ind w:firstLineChars="200" w:firstLine="420"/>
        <w:rPr>
          <w:rFonts w:asciiTheme="minorEastAsia" w:hAnsiTheme="minorEastAsia" w:cs="Times New Roman"/>
          <w:color w:val="000000" w:themeColor="text1"/>
          <w:szCs w:val="21"/>
        </w:rPr>
      </w:pPr>
      <w:r w:rsidRPr="00CD6C5D">
        <w:rPr>
          <w:rFonts w:asciiTheme="minorEastAsia" w:hAnsiTheme="minorEastAsia" w:cs="Times New Roman" w:hint="eastAsia"/>
          <w:color w:val="000000" w:themeColor="text1"/>
          <w:szCs w:val="21"/>
        </w:rPr>
        <w:t>据悉，后续江苏将</w:t>
      </w:r>
      <w:r w:rsidRPr="00CD6C5D">
        <w:rPr>
          <w:rFonts w:asciiTheme="minorEastAsia" w:hAnsiTheme="minorEastAsia" w:cs="Times New Roman"/>
          <w:color w:val="000000" w:themeColor="text1"/>
          <w:szCs w:val="21"/>
        </w:rPr>
        <w:t>进一步规范鉴定评估行为</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hint="eastAsia"/>
          <w:color w:val="000000" w:themeColor="text1"/>
          <w:szCs w:val="21"/>
        </w:rPr>
        <w:t>开展</w:t>
      </w:r>
      <w:r w:rsidRPr="00CD6C5D">
        <w:rPr>
          <w:rFonts w:asciiTheme="minorEastAsia" w:hAnsiTheme="minorEastAsia" w:cs="Times New Roman" w:hint="eastAsia"/>
          <w:color w:val="000000" w:themeColor="text1"/>
          <w:szCs w:val="21"/>
        </w:rPr>
        <w:t>生态环境损害鉴定快速评估试点</w:t>
      </w:r>
      <w:r w:rsidRPr="00CD6C5D">
        <w:rPr>
          <w:rFonts w:asciiTheme="minorEastAsia" w:hAnsiTheme="minorEastAsia" w:cs="Times New Roman"/>
          <w:color w:val="000000" w:themeColor="text1"/>
          <w:szCs w:val="21"/>
        </w:rPr>
        <w:t>，</w:t>
      </w:r>
      <w:r w:rsidRPr="00CD6C5D">
        <w:rPr>
          <w:rFonts w:asciiTheme="minorEastAsia" w:hAnsiTheme="minorEastAsia" w:cs="Times New Roman" w:hint="eastAsia"/>
          <w:color w:val="000000" w:themeColor="text1"/>
          <w:szCs w:val="21"/>
        </w:rPr>
        <w:t>就案件分级分类管理规范、综合认定辅助决策基准等方面进行探索，</w:t>
      </w:r>
      <w:r w:rsidRPr="00CD6C5D">
        <w:rPr>
          <w:rFonts w:asciiTheme="minorEastAsia" w:hAnsiTheme="minorEastAsia" w:cs="Times New Roman" w:hint="eastAsia"/>
          <w:color w:val="000000" w:themeColor="text1"/>
          <w:szCs w:val="21"/>
        </w:rPr>
        <w:t>充分</w:t>
      </w:r>
      <w:r w:rsidRPr="00CD6C5D">
        <w:rPr>
          <w:rFonts w:asciiTheme="minorEastAsia" w:hAnsiTheme="minorEastAsia" w:cs="Times New Roman"/>
          <w:color w:val="000000" w:themeColor="text1"/>
          <w:szCs w:val="21"/>
        </w:rPr>
        <w:t>发挥电子化评估和类案参考的作用，</w:t>
      </w:r>
      <w:r w:rsidRPr="00CD6C5D">
        <w:rPr>
          <w:rFonts w:asciiTheme="minorEastAsia" w:hAnsiTheme="minorEastAsia" w:cs="Times New Roman" w:hint="eastAsia"/>
          <w:color w:val="000000" w:themeColor="text1"/>
          <w:szCs w:val="21"/>
        </w:rPr>
        <w:t>推动</w:t>
      </w:r>
      <w:r w:rsidRPr="00CD6C5D">
        <w:rPr>
          <w:rFonts w:asciiTheme="minorEastAsia" w:hAnsiTheme="minorEastAsia" w:cs="Times New Roman"/>
          <w:color w:val="000000" w:themeColor="text1"/>
          <w:szCs w:val="21"/>
        </w:rPr>
        <w:t>解决区域间存在的</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同案不同鉴定意见</w:t>
      </w:r>
      <w:r w:rsidRPr="00CD6C5D">
        <w:rPr>
          <w:rFonts w:asciiTheme="minorEastAsia" w:hAnsiTheme="minorEastAsia" w:cs="Times New Roman" w:hint="eastAsia"/>
          <w:color w:val="000000" w:themeColor="text1"/>
          <w:szCs w:val="21"/>
        </w:rPr>
        <w:t>”</w:t>
      </w:r>
      <w:r w:rsidRPr="00CD6C5D">
        <w:rPr>
          <w:rFonts w:asciiTheme="minorEastAsia" w:hAnsiTheme="minorEastAsia" w:cs="Times New Roman"/>
          <w:color w:val="000000" w:themeColor="text1"/>
          <w:szCs w:val="21"/>
        </w:rPr>
        <w:t>等问题。</w:t>
      </w:r>
      <w:r w:rsidR="00CD6C5D">
        <w:rPr>
          <w:rFonts w:asciiTheme="minorEastAsia" w:hAnsiTheme="minorEastAsia" w:cs="Times New Roman" w:hint="eastAsia"/>
          <w:color w:val="000000" w:themeColor="text1"/>
          <w:szCs w:val="21"/>
        </w:rPr>
        <w:t>(李苑  李缨)</w:t>
      </w:r>
    </w:p>
    <w:p w:rsidR="00633C80" w:rsidRPr="00CD6C5D" w:rsidRDefault="00633C80" w:rsidP="00CD6C5D">
      <w:pPr>
        <w:spacing w:line="580" w:lineRule="exact"/>
        <w:ind w:firstLineChars="200" w:firstLine="420"/>
        <w:rPr>
          <w:rFonts w:asciiTheme="minorEastAsia" w:hAnsiTheme="minorEastAsia" w:cs="Times New Roman"/>
          <w:color w:val="000000" w:themeColor="text1"/>
          <w:szCs w:val="21"/>
        </w:rPr>
      </w:pPr>
    </w:p>
    <w:sectPr w:rsidR="00633C80" w:rsidRPr="00CD6C5D" w:rsidSect="00633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DE" w:rsidRDefault="007C15DE" w:rsidP="002618F2">
      <w:r>
        <w:separator/>
      </w:r>
    </w:p>
  </w:endnote>
  <w:endnote w:type="continuationSeparator" w:id="1">
    <w:p w:rsidR="007C15DE" w:rsidRDefault="007C15DE" w:rsidP="00261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DE" w:rsidRDefault="007C15DE" w:rsidP="002618F2">
      <w:r>
        <w:separator/>
      </w:r>
    </w:p>
  </w:footnote>
  <w:footnote w:type="continuationSeparator" w:id="1">
    <w:p w:rsidR="007C15DE" w:rsidRDefault="007C15DE" w:rsidP="002618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k4NjA2N2ViOWM1ZGI1ZjFmMGI1ZjE4NDM1Nzc2MWIifQ=="/>
  </w:docVars>
  <w:rsids>
    <w:rsidRoot w:val="00CE6F2B"/>
    <w:rsid w:val="00232FDF"/>
    <w:rsid w:val="002618F2"/>
    <w:rsid w:val="00633C80"/>
    <w:rsid w:val="006F234C"/>
    <w:rsid w:val="007974A2"/>
    <w:rsid w:val="007C15DE"/>
    <w:rsid w:val="007D4781"/>
    <w:rsid w:val="00820556"/>
    <w:rsid w:val="00846E16"/>
    <w:rsid w:val="008D6932"/>
    <w:rsid w:val="009A3EB8"/>
    <w:rsid w:val="00C16930"/>
    <w:rsid w:val="00C730D5"/>
    <w:rsid w:val="00C86C72"/>
    <w:rsid w:val="00CA0328"/>
    <w:rsid w:val="00CC02A5"/>
    <w:rsid w:val="00CD6C5D"/>
    <w:rsid w:val="00CE6F2B"/>
    <w:rsid w:val="00D27D82"/>
    <w:rsid w:val="029D6008"/>
    <w:rsid w:val="11454508"/>
    <w:rsid w:val="15F90E8A"/>
    <w:rsid w:val="1B3F1625"/>
    <w:rsid w:val="2D9809DC"/>
    <w:rsid w:val="53E10ABF"/>
    <w:rsid w:val="5DF81775"/>
    <w:rsid w:val="5F400271"/>
    <w:rsid w:val="6AD83F8A"/>
    <w:rsid w:val="6E7437E7"/>
    <w:rsid w:val="7D597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33C8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33C8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33C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3C80"/>
    <w:rPr>
      <w:b/>
    </w:rPr>
  </w:style>
  <w:style w:type="character" w:customStyle="1" w:styleId="Char0">
    <w:name w:val="页眉 Char"/>
    <w:basedOn w:val="a0"/>
    <w:link w:val="a4"/>
    <w:uiPriority w:val="99"/>
    <w:semiHidden/>
    <w:qFormat/>
    <w:rsid w:val="00633C80"/>
    <w:rPr>
      <w:sz w:val="18"/>
      <w:szCs w:val="18"/>
    </w:rPr>
  </w:style>
  <w:style w:type="character" w:customStyle="1" w:styleId="Char">
    <w:name w:val="页脚 Char"/>
    <w:basedOn w:val="a0"/>
    <w:link w:val="a3"/>
    <w:uiPriority w:val="99"/>
    <w:semiHidden/>
    <w:qFormat/>
    <w:rsid w:val="00633C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1287</Characters>
  <Application>Microsoft Office Word</Application>
  <DocSecurity>0</DocSecurity>
  <Lines>58</Lines>
  <Paragraphs>21</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2022-12-06T01:23:00Z</cp:lastPrinted>
  <dcterms:created xsi:type="dcterms:W3CDTF">2022-12-06T08:51:00Z</dcterms:created>
  <dcterms:modified xsi:type="dcterms:W3CDTF">2022-12-06T08:51:00Z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7D93A68590A240E1AF0DE7395AF53F2C</vt:lpwstr>
  </property>
</Properties>
</file>